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97F07" w:rsidRPr="00D80EF8" w:rsidRDefault="00297F07" w:rsidP="00FC1EBE">
      <w:pPr>
        <w:ind w:firstLine="708"/>
        <w:jc w:val="center"/>
        <w:rPr>
          <w:rFonts w:ascii="Times New Roman" w:hAnsi="Times New Roman"/>
          <w:b/>
          <w:lang w:val="es-MX"/>
        </w:rPr>
      </w:pPr>
      <w:r w:rsidRPr="00D80EF8">
        <w:rPr>
          <w:rFonts w:ascii="Times New Roman" w:hAnsi="Times New Roman"/>
          <w:b/>
          <w:lang w:val="es-MX"/>
        </w:rPr>
        <w:t>LOPEZ VENTURA JULIO CESAR</w:t>
      </w:r>
    </w:p>
    <w:p w:rsidR="00297F07" w:rsidRDefault="00297F07" w:rsidP="00FC1EBE">
      <w:pPr>
        <w:ind w:firstLine="708"/>
        <w:jc w:val="center"/>
        <w:rPr>
          <w:rFonts w:ascii="Times New Roman" w:hAnsi="Times New Roman"/>
          <w:lang w:val="es-MX"/>
        </w:rPr>
      </w:pPr>
    </w:p>
    <w:p w:rsidR="00297F07" w:rsidRDefault="00297F07" w:rsidP="00FC1EBE">
      <w:pPr>
        <w:ind w:firstLine="708"/>
        <w:jc w:val="center"/>
        <w:rPr>
          <w:rFonts w:ascii="Times New Roman" w:hAnsi="Times New Roman"/>
          <w:lang w:val="es-MX"/>
        </w:rPr>
      </w:pPr>
    </w:p>
    <w:p w:rsidR="00297F07" w:rsidRDefault="00297F07" w:rsidP="00FC1EBE">
      <w:pPr>
        <w:ind w:firstLine="708"/>
        <w:jc w:val="center"/>
        <w:rPr>
          <w:rFonts w:ascii="Times New Roman" w:hAnsi="Times New Roman"/>
          <w:lang w:val="es-MX"/>
        </w:rPr>
      </w:pPr>
      <w:r>
        <w:rPr>
          <w:rFonts w:ascii="Times New Roman" w:hAnsi="Times New Roman"/>
          <w:lang w:val="es-MX"/>
        </w:rPr>
        <w:t>DERECHO DE ACCESO A LA CULTURA</w:t>
      </w:r>
    </w:p>
    <w:p w:rsidR="00297F07" w:rsidRDefault="00297F07" w:rsidP="007F4B6C">
      <w:pPr>
        <w:ind w:firstLine="708"/>
        <w:jc w:val="center"/>
        <w:rPr>
          <w:rFonts w:ascii="Times New Roman" w:hAnsi="Times New Roman"/>
          <w:lang w:val="es-MX"/>
        </w:rPr>
      </w:pPr>
    </w:p>
    <w:p w:rsidR="00297F07" w:rsidRPr="00357197" w:rsidRDefault="00297F07" w:rsidP="007F4B6C">
      <w:pPr>
        <w:ind w:firstLine="708"/>
        <w:jc w:val="center"/>
        <w:rPr>
          <w:rFonts w:ascii="Times New Roman" w:hAnsi="Times New Roman"/>
          <w:lang w:val="es-MX"/>
        </w:rPr>
      </w:pPr>
      <w:r>
        <w:rPr>
          <w:rFonts w:ascii="Times New Roman" w:hAnsi="Times New Roman"/>
          <w:lang w:val="es-MX"/>
        </w:rPr>
        <w:t>El disfrute de los bienes y servicios que presta el estado.</w:t>
      </w:r>
    </w:p>
    <w:p w:rsidR="00297F07" w:rsidRPr="00357197" w:rsidRDefault="00297F07" w:rsidP="00D80EF8">
      <w:pPr>
        <w:rPr>
          <w:rFonts w:ascii="Times New Roman" w:hAnsi="Times New Roman"/>
          <w:lang w:val="es-MX"/>
        </w:rPr>
      </w:pPr>
    </w:p>
    <w:p w:rsidR="00297F07" w:rsidRPr="00357197" w:rsidRDefault="00297F07" w:rsidP="007F4B6C">
      <w:pPr>
        <w:ind w:firstLine="708"/>
        <w:rPr>
          <w:rFonts w:ascii="Times New Roman" w:hAnsi="Times New Roman"/>
          <w:b/>
          <w:lang w:val="es-MX"/>
        </w:rPr>
      </w:pPr>
    </w:p>
    <w:p w:rsidR="00297F07" w:rsidRPr="00357197" w:rsidRDefault="00297F07" w:rsidP="00DB11A4">
      <w:pPr>
        <w:ind w:firstLine="708"/>
        <w:rPr>
          <w:rFonts w:ascii="Times New Roman" w:hAnsi="Times New Roman"/>
          <w:lang w:val="es-MX"/>
        </w:rPr>
      </w:pPr>
      <w:r w:rsidRPr="00357197">
        <w:rPr>
          <w:rFonts w:ascii="Times New Roman" w:hAnsi="Times New Roman"/>
          <w:b/>
          <w:lang w:val="es-MX"/>
        </w:rPr>
        <w:t>ANTECEDENTES</w:t>
      </w:r>
      <w:r w:rsidRPr="00357197">
        <w:rPr>
          <w:rFonts w:ascii="Times New Roman" w:hAnsi="Times New Roman"/>
          <w:lang w:val="es-MX"/>
        </w:rPr>
        <w:t>:</w:t>
      </w:r>
    </w:p>
    <w:p w:rsidR="00297F07" w:rsidRPr="00357197" w:rsidRDefault="00297F07" w:rsidP="00DB11A4">
      <w:pPr>
        <w:ind w:firstLine="708"/>
        <w:rPr>
          <w:rFonts w:ascii="Times New Roman" w:hAnsi="Times New Roman"/>
          <w:lang w:val="es-MX"/>
        </w:rPr>
      </w:pPr>
    </w:p>
    <w:p w:rsidR="00297F07" w:rsidRDefault="00297F07" w:rsidP="0052311C">
      <w:pPr>
        <w:spacing w:line="480" w:lineRule="auto"/>
        <w:ind w:firstLine="708"/>
        <w:jc w:val="both"/>
        <w:rPr>
          <w:rFonts w:ascii="Times New Roman" w:hAnsi="Times New Roman"/>
          <w:lang w:val="es-MX"/>
        </w:rPr>
      </w:pPr>
      <w:r w:rsidRPr="00357197">
        <w:rPr>
          <w:rFonts w:ascii="Times New Roman" w:hAnsi="Times New Roman"/>
          <w:lang w:val="es-MX"/>
        </w:rPr>
        <w:t xml:space="preserve">Dentro  del contexto cultural, </w:t>
      </w:r>
      <w:r>
        <w:rPr>
          <w:rFonts w:ascii="Times New Roman" w:hAnsi="Times New Roman"/>
          <w:lang w:val="es-MX"/>
        </w:rPr>
        <w:t>estamos en crisis</w:t>
      </w:r>
      <w:r w:rsidRPr="00357197">
        <w:rPr>
          <w:rFonts w:ascii="Times New Roman" w:hAnsi="Times New Roman"/>
          <w:lang w:val="es-MX"/>
        </w:rPr>
        <w:t xml:space="preserve"> no solo económica, si no fundamentalmente</w:t>
      </w:r>
      <w:r>
        <w:rPr>
          <w:rFonts w:ascii="Times New Roman" w:hAnsi="Times New Roman"/>
          <w:lang w:val="es-MX"/>
        </w:rPr>
        <w:t xml:space="preserve"> sin</w:t>
      </w:r>
      <w:r w:rsidRPr="00357197">
        <w:rPr>
          <w:rFonts w:ascii="Times New Roman" w:hAnsi="Times New Roman"/>
          <w:lang w:val="es-MX"/>
        </w:rPr>
        <w:t xml:space="preserve"> </w:t>
      </w:r>
      <w:r>
        <w:rPr>
          <w:rFonts w:ascii="Times New Roman" w:hAnsi="Times New Roman"/>
          <w:lang w:val="es-MX"/>
        </w:rPr>
        <w:t xml:space="preserve">un esquema apropiado de </w:t>
      </w:r>
      <w:r w:rsidRPr="00357197">
        <w:rPr>
          <w:rFonts w:ascii="Times New Roman" w:hAnsi="Times New Roman"/>
          <w:lang w:val="es-MX"/>
        </w:rPr>
        <w:t>políticas culturales</w:t>
      </w:r>
      <w:r>
        <w:rPr>
          <w:rFonts w:ascii="Times New Roman" w:hAnsi="Times New Roman"/>
          <w:lang w:val="es-MX"/>
        </w:rPr>
        <w:t>.  Esto dificulta en principio,</w:t>
      </w:r>
      <w:r w:rsidRPr="00357197">
        <w:rPr>
          <w:rFonts w:ascii="Times New Roman" w:hAnsi="Times New Roman"/>
          <w:lang w:val="es-MX"/>
        </w:rPr>
        <w:t xml:space="preserve"> el rescate y la promoción de la cultura regional.</w:t>
      </w:r>
    </w:p>
    <w:p w:rsidR="00297F07" w:rsidRPr="00357197" w:rsidRDefault="00297F07" w:rsidP="0052311C">
      <w:pPr>
        <w:spacing w:line="480" w:lineRule="auto"/>
        <w:ind w:firstLine="708"/>
        <w:jc w:val="both"/>
        <w:rPr>
          <w:rFonts w:ascii="Times New Roman" w:hAnsi="Times New Roman"/>
          <w:lang w:val="es-MX"/>
        </w:rPr>
      </w:pPr>
      <w:r w:rsidRPr="00357197">
        <w:rPr>
          <w:rFonts w:ascii="Times New Roman" w:hAnsi="Times New Roman"/>
          <w:lang w:val="es-MX"/>
        </w:rPr>
        <w:t xml:space="preserve"> Mostrar postales sacadas de los escombros de nuestro folclor, como nostalgia de comunidades perdidas, convierte a la memoria de nuestros pueblos, en mercancía o espectáculo exótico, reduci</w:t>
      </w:r>
      <w:r>
        <w:rPr>
          <w:rFonts w:ascii="Times New Roman" w:hAnsi="Times New Roman"/>
          <w:lang w:val="es-MX"/>
        </w:rPr>
        <w:t>dos</w:t>
      </w:r>
      <w:r w:rsidRPr="00357197">
        <w:rPr>
          <w:rFonts w:ascii="Times New Roman" w:hAnsi="Times New Roman"/>
          <w:lang w:val="es-MX"/>
        </w:rPr>
        <w:t xml:space="preserve"> a la curiosidad de los turistas. Esto sin duda</w:t>
      </w:r>
      <w:r>
        <w:rPr>
          <w:rFonts w:ascii="Times New Roman" w:hAnsi="Times New Roman"/>
          <w:lang w:val="es-MX"/>
        </w:rPr>
        <w:t>,</w:t>
      </w:r>
      <w:r w:rsidRPr="00357197">
        <w:rPr>
          <w:rFonts w:ascii="Times New Roman" w:hAnsi="Times New Roman"/>
          <w:lang w:val="es-MX"/>
        </w:rPr>
        <w:t xml:space="preserve"> no  despierta  ningún interés, </w:t>
      </w:r>
      <w:r>
        <w:rPr>
          <w:rFonts w:ascii="Times New Roman" w:hAnsi="Times New Roman"/>
          <w:lang w:val="es-MX"/>
        </w:rPr>
        <w:t xml:space="preserve"> </w:t>
      </w:r>
      <w:r w:rsidRPr="00357197">
        <w:rPr>
          <w:rFonts w:ascii="Times New Roman" w:hAnsi="Times New Roman"/>
          <w:lang w:val="es-MX"/>
        </w:rPr>
        <w:t>por que se lleva a un lugar de transito,</w:t>
      </w:r>
      <w:r>
        <w:rPr>
          <w:rFonts w:ascii="Times New Roman" w:hAnsi="Times New Roman"/>
          <w:lang w:val="es-MX"/>
        </w:rPr>
        <w:t xml:space="preserve"> y </w:t>
      </w:r>
      <w:r w:rsidRPr="00357197">
        <w:rPr>
          <w:rFonts w:ascii="Times New Roman" w:hAnsi="Times New Roman"/>
          <w:lang w:val="es-MX"/>
        </w:rPr>
        <w:t xml:space="preserve"> </w:t>
      </w:r>
      <w:r>
        <w:rPr>
          <w:rFonts w:ascii="Times New Roman" w:hAnsi="Times New Roman"/>
          <w:lang w:val="es-MX"/>
        </w:rPr>
        <w:t>las</w:t>
      </w:r>
      <w:r w:rsidRPr="00357197">
        <w:rPr>
          <w:rFonts w:ascii="Times New Roman" w:hAnsi="Times New Roman"/>
          <w:lang w:val="es-MX"/>
        </w:rPr>
        <w:t xml:space="preserve"> costumbres y tradiciones </w:t>
      </w:r>
      <w:r>
        <w:rPr>
          <w:rFonts w:ascii="Times New Roman" w:hAnsi="Times New Roman"/>
          <w:lang w:val="es-MX"/>
        </w:rPr>
        <w:t>son</w:t>
      </w:r>
      <w:r w:rsidRPr="00357197">
        <w:rPr>
          <w:rFonts w:ascii="Times New Roman" w:hAnsi="Times New Roman"/>
          <w:lang w:val="es-MX"/>
        </w:rPr>
        <w:t xml:space="preserve"> una convivencia comunitaria</w:t>
      </w:r>
      <w:r>
        <w:rPr>
          <w:rFonts w:ascii="Times New Roman" w:hAnsi="Times New Roman"/>
          <w:lang w:val="es-MX"/>
        </w:rPr>
        <w:t>,</w:t>
      </w:r>
      <w:r w:rsidRPr="00357197">
        <w:rPr>
          <w:rFonts w:ascii="Times New Roman" w:hAnsi="Times New Roman"/>
          <w:lang w:val="es-MX"/>
        </w:rPr>
        <w:t xml:space="preserve"> con invitación a los visitantes si así se desea.</w:t>
      </w:r>
      <w:r>
        <w:rPr>
          <w:rFonts w:ascii="Times New Roman" w:hAnsi="Times New Roman"/>
          <w:lang w:val="es-MX"/>
        </w:rPr>
        <w:t xml:space="preserve"> Por lo tanto, cualquier gasto de este tipo es oneroso.</w:t>
      </w:r>
    </w:p>
    <w:p w:rsidR="00297F07" w:rsidRDefault="00297F07" w:rsidP="0052311C">
      <w:pPr>
        <w:spacing w:line="480" w:lineRule="auto"/>
        <w:ind w:firstLine="708"/>
        <w:jc w:val="both"/>
        <w:rPr>
          <w:rFonts w:ascii="Times New Roman" w:hAnsi="Times New Roman"/>
          <w:lang w:val="es-MX"/>
        </w:rPr>
      </w:pPr>
      <w:r w:rsidRPr="00357197">
        <w:rPr>
          <w:rFonts w:ascii="Times New Roman" w:hAnsi="Times New Roman"/>
          <w:lang w:val="es-MX"/>
        </w:rPr>
        <w:t xml:space="preserve"> </w:t>
      </w:r>
      <w:r>
        <w:rPr>
          <w:rFonts w:ascii="Times New Roman" w:hAnsi="Times New Roman"/>
          <w:lang w:val="es-MX"/>
        </w:rPr>
        <w:t>Si se muestra, hay que mostrar</w:t>
      </w:r>
      <w:r w:rsidRPr="00357197">
        <w:rPr>
          <w:rFonts w:ascii="Times New Roman" w:hAnsi="Times New Roman"/>
          <w:lang w:val="es-MX"/>
        </w:rPr>
        <w:t xml:space="preserve"> con sentimiento y autenticidad. La cultura tradicional son ritos de encuentro, en el que confluyen entre otras cosas, códigos, simbología, música, vestuario, ritmo, color, sabor Etc., los cuales pasan por el corazón, para estimular el recuerdo, la nostalgia familiar o comunitaria</w:t>
      </w:r>
      <w:r>
        <w:rPr>
          <w:rFonts w:ascii="Times New Roman" w:hAnsi="Times New Roman"/>
          <w:lang w:val="es-MX"/>
        </w:rPr>
        <w:t>, y que además pueden interesar a todos aquellos que conformamos la patria, o estén interesados en el patrimonio cultura universal. Pero se insiste en</w:t>
      </w:r>
      <w:r w:rsidRPr="00357197">
        <w:rPr>
          <w:rFonts w:ascii="Times New Roman" w:hAnsi="Times New Roman"/>
          <w:lang w:val="es-MX"/>
        </w:rPr>
        <w:t xml:space="preserve"> </w:t>
      </w:r>
      <w:r>
        <w:rPr>
          <w:rFonts w:ascii="Times New Roman" w:hAnsi="Times New Roman"/>
          <w:lang w:val="es-MX"/>
        </w:rPr>
        <w:t>e</w:t>
      </w:r>
      <w:r w:rsidRPr="00357197">
        <w:rPr>
          <w:rFonts w:ascii="Times New Roman" w:hAnsi="Times New Roman"/>
          <w:lang w:val="es-MX"/>
        </w:rPr>
        <w:t xml:space="preserve">standarizar </w:t>
      </w:r>
      <w:r>
        <w:rPr>
          <w:rFonts w:ascii="Times New Roman" w:hAnsi="Times New Roman"/>
          <w:lang w:val="es-MX"/>
        </w:rPr>
        <w:t>el</w:t>
      </w:r>
      <w:r w:rsidRPr="00357197">
        <w:rPr>
          <w:rFonts w:ascii="Times New Roman" w:hAnsi="Times New Roman"/>
          <w:lang w:val="es-MX"/>
        </w:rPr>
        <w:t xml:space="preserve"> folclor limita</w:t>
      </w:r>
      <w:r>
        <w:rPr>
          <w:rFonts w:ascii="Times New Roman" w:hAnsi="Times New Roman"/>
          <w:lang w:val="es-MX"/>
        </w:rPr>
        <w:t>ndo</w:t>
      </w:r>
      <w:r w:rsidRPr="00357197">
        <w:rPr>
          <w:rFonts w:ascii="Times New Roman" w:hAnsi="Times New Roman"/>
          <w:lang w:val="es-MX"/>
        </w:rPr>
        <w:t xml:space="preserve"> la riqueza del mismo. </w:t>
      </w:r>
    </w:p>
    <w:p w:rsidR="00297F07" w:rsidRPr="00357197" w:rsidRDefault="00297F07" w:rsidP="0052311C">
      <w:pPr>
        <w:spacing w:line="480" w:lineRule="auto"/>
        <w:ind w:firstLine="708"/>
        <w:jc w:val="both"/>
        <w:rPr>
          <w:rFonts w:ascii="Times New Roman" w:hAnsi="Times New Roman"/>
          <w:lang w:val="es-MX"/>
        </w:rPr>
      </w:pPr>
      <w:r w:rsidRPr="00357197">
        <w:rPr>
          <w:rFonts w:ascii="Times New Roman" w:hAnsi="Times New Roman"/>
          <w:lang w:val="es-MX"/>
        </w:rPr>
        <w:t>Cualquier expresión cultural</w:t>
      </w:r>
      <w:r>
        <w:rPr>
          <w:rFonts w:ascii="Times New Roman" w:hAnsi="Times New Roman"/>
          <w:lang w:val="es-MX"/>
        </w:rPr>
        <w:t xml:space="preserve"> autentica</w:t>
      </w:r>
      <w:r w:rsidRPr="00357197">
        <w:rPr>
          <w:rFonts w:ascii="Times New Roman" w:hAnsi="Times New Roman"/>
          <w:lang w:val="es-MX"/>
        </w:rPr>
        <w:t xml:space="preserve">, </w:t>
      </w:r>
      <w:r>
        <w:rPr>
          <w:rFonts w:ascii="Times New Roman" w:hAnsi="Times New Roman"/>
          <w:lang w:val="es-MX"/>
        </w:rPr>
        <w:t>motiva</w:t>
      </w:r>
      <w:r w:rsidRPr="00357197">
        <w:rPr>
          <w:rFonts w:ascii="Times New Roman" w:hAnsi="Times New Roman"/>
          <w:lang w:val="es-MX"/>
        </w:rPr>
        <w:t xml:space="preserve"> una reacción afectiva y de empatía con el público, logrando con ello </w:t>
      </w:r>
      <w:r>
        <w:rPr>
          <w:rFonts w:ascii="Times New Roman" w:hAnsi="Times New Roman"/>
          <w:lang w:val="es-MX"/>
        </w:rPr>
        <w:t>el</w:t>
      </w:r>
      <w:r w:rsidRPr="00357197">
        <w:rPr>
          <w:rFonts w:ascii="Times New Roman" w:hAnsi="Times New Roman"/>
          <w:lang w:val="es-MX"/>
        </w:rPr>
        <w:t xml:space="preserve"> hábito de la participación y el consumo cultural. Por eso el valor arraigo, reviste trascendencia. Los agentes culturales, debemos motivar si</w:t>
      </w:r>
      <w:r>
        <w:rPr>
          <w:rFonts w:ascii="Times New Roman" w:hAnsi="Times New Roman"/>
          <w:lang w:val="es-MX"/>
        </w:rPr>
        <w:t>n</w:t>
      </w:r>
      <w:r w:rsidRPr="00357197">
        <w:rPr>
          <w:rFonts w:ascii="Times New Roman" w:hAnsi="Times New Roman"/>
          <w:lang w:val="es-MX"/>
        </w:rPr>
        <w:t xml:space="preserve"> intervenir en el proceso, a integrarse  en una convivencia dentro de la diversidad y modos de vida, lejos del discurso cultural estandarizante, </w:t>
      </w:r>
      <w:r>
        <w:rPr>
          <w:rFonts w:ascii="Times New Roman" w:hAnsi="Times New Roman"/>
          <w:lang w:val="es-MX"/>
        </w:rPr>
        <w:t>que se basa</w:t>
      </w:r>
      <w:r w:rsidRPr="00357197">
        <w:rPr>
          <w:rFonts w:ascii="Times New Roman" w:hAnsi="Times New Roman"/>
          <w:lang w:val="es-MX"/>
        </w:rPr>
        <w:t xml:space="preserve"> en una visión centralista de identidad nacional. Rechazar </w:t>
      </w:r>
      <w:r>
        <w:rPr>
          <w:rFonts w:ascii="Times New Roman" w:hAnsi="Times New Roman"/>
          <w:lang w:val="es-MX"/>
        </w:rPr>
        <w:t>a</w:t>
      </w:r>
      <w:r w:rsidRPr="00357197">
        <w:rPr>
          <w:rFonts w:ascii="Times New Roman" w:hAnsi="Times New Roman"/>
          <w:lang w:val="es-MX"/>
        </w:rPr>
        <w:t xml:space="preserve">l espacio y al tiempo vital de entre semejantes próximos, </w:t>
      </w:r>
      <w:r>
        <w:rPr>
          <w:rFonts w:ascii="Times New Roman" w:hAnsi="Times New Roman"/>
          <w:lang w:val="es-MX"/>
        </w:rPr>
        <w:t>haciendo a un lado</w:t>
      </w:r>
      <w:r w:rsidRPr="00357197">
        <w:rPr>
          <w:rFonts w:ascii="Times New Roman" w:hAnsi="Times New Roman"/>
          <w:lang w:val="es-MX"/>
        </w:rPr>
        <w:t xml:space="preserve"> la cultura de nuestra región</w:t>
      </w:r>
      <w:r>
        <w:rPr>
          <w:rFonts w:ascii="Times New Roman" w:hAnsi="Times New Roman"/>
          <w:lang w:val="es-MX"/>
        </w:rPr>
        <w:t xml:space="preserve">, </w:t>
      </w:r>
      <w:r w:rsidRPr="00357197">
        <w:rPr>
          <w:rFonts w:ascii="Times New Roman" w:hAnsi="Times New Roman"/>
          <w:lang w:val="es-MX"/>
        </w:rPr>
        <w:t xml:space="preserve"> </w:t>
      </w:r>
      <w:r>
        <w:rPr>
          <w:rFonts w:ascii="Times New Roman" w:hAnsi="Times New Roman"/>
          <w:lang w:val="es-MX"/>
        </w:rPr>
        <w:t>es</w:t>
      </w:r>
      <w:r w:rsidRPr="00357197">
        <w:rPr>
          <w:rFonts w:ascii="Times New Roman" w:hAnsi="Times New Roman"/>
          <w:lang w:val="es-MX"/>
        </w:rPr>
        <w:t xml:space="preserve"> un acto desleal</w:t>
      </w:r>
      <w:r>
        <w:rPr>
          <w:rFonts w:ascii="Times New Roman" w:hAnsi="Times New Roman"/>
          <w:lang w:val="es-MX"/>
        </w:rPr>
        <w:t xml:space="preserve"> a la identidad,</w:t>
      </w:r>
      <w:r w:rsidRPr="00357197">
        <w:rPr>
          <w:rFonts w:ascii="Times New Roman" w:hAnsi="Times New Roman"/>
          <w:lang w:val="es-MX"/>
        </w:rPr>
        <w:t xml:space="preserve">  </w:t>
      </w:r>
      <w:r>
        <w:rPr>
          <w:rFonts w:ascii="Times New Roman" w:hAnsi="Times New Roman"/>
          <w:lang w:val="es-MX"/>
        </w:rPr>
        <w:t>ya que es lo único que nos distingue como nativos de nuestra tierra y que solo a nosotros</w:t>
      </w:r>
      <w:r w:rsidRPr="00357197">
        <w:rPr>
          <w:rFonts w:ascii="Times New Roman" w:hAnsi="Times New Roman"/>
          <w:lang w:val="es-MX"/>
        </w:rPr>
        <w:t xml:space="preserve"> pertenece</w:t>
      </w:r>
      <w:r>
        <w:rPr>
          <w:rFonts w:ascii="Times New Roman" w:hAnsi="Times New Roman"/>
          <w:lang w:val="es-MX"/>
        </w:rPr>
        <w:t>.</w:t>
      </w:r>
    </w:p>
    <w:p w:rsidR="00297F07" w:rsidRPr="00357197" w:rsidRDefault="00297F07" w:rsidP="0052311C">
      <w:pPr>
        <w:spacing w:line="480" w:lineRule="auto"/>
        <w:jc w:val="both"/>
        <w:rPr>
          <w:rFonts w:ascii="Times New Roman" w:hAnsi="Times New Roman"/>
          <w:lang w:val="es-MX"/>
        </w:rPr>
      </w:pPr>
      <w:r w:rsidRPr="00357197">
        <w:rPr>
          <w:rFonts w:ascii="Times New Roman" w:hAnsi="Times New Roman"/>
          <w:lang w:val="es-MX"/>
        </w:rPr>
        <w:t xml:space="preserve"> </w:t>
      </w:r>
      <w:r w:rsidRPr="00357197">
        <w:rPr>
          <w:rFonts w:ascii="Times New Roman" w:hAnsi="Times New Roman"/>
          <w:lang w:val="es-MX"/>
        </w:rPr>
        <w:tab/>
        <w:t>La revolución en materia de comunicación atreves de los medios, ha expuesto a nuestro pueblo, a una agobiante información desordenada y enajenante, atreves| de códigos en mucho de los casos contradictorios e inexactos, que impide asimilar los datos que se perciben continuamente, lo que anula la capacidad de interpretación, análisis, crítica, clasificación o desecho de los mismos. Evolucionar culturalmente no quiere decir someternos a formatos imperialistas de usar y desechar, mucho menos involucrarse en la vorágine de la mercadotecnia folclorista.</w:t>
      </w:r>
    </w:p>
    <w:p w:rsidR="00297F07" w:rsidRPr="00357197" w:rsidRDefault="00297F07" w:rsidP="00BB7297">
      <w:pPr>
        <w:spacing w:line="480" w:lineRule="auto"/>
        <w:ind w:firstLine="708"/>
        <w:jc w:val="both"/>
        <w:rPr>
          <w:rFonts w:ascii="Times New Roman" w:hAnsi="Times New Roman"/>
          <w:lang w:val="es-MX"/>
        </w:rPr>
      </w:pPr>
      <w:r w:rsidRPr="00357197">
        <w:rPr>
          <w:rFonts w:ascii="Times New Roman" w:hAnsi="Times New Roman"/>
          <w:lang w:val="es-MX"/>
        </w:rPr>
        <w:t>La identidad, contrario a lo que muchos piensan, se hereda y se modifica</w:t>
      </w:r>
      <w:r>
        <w:rPr>
          <w:rFonts w:ascii="Times New Roman" w:hAnsi="Times New Roman"/>
          <w:lang w:val="es-MX"/>
        </w:rPr>
        <w:t xml:space="preserve"> de acuerdo a los intereses propios</w:t>
      </w:r>
      <w:r w:rsidRPr="00357197">
        <w:rPr>
          <w:rFonts w:ascii="Times New Roman" w:hAnsi="Times New Roman"/>
          <w:lang w:val="es-MX"/>
        </w:rPr>
        <w:t xml:space="preserve">  por que es  dinámica, maleable y  manipulable. Potenciar la diversidad cultural, no es confrontarse entre identidades, pero queda claro que tenemos códigos diferentes, de ahí que es fundamental la memoria colectiva</w:t>
      </w:r>
      <w:r>
        <w:rPr>
          <w:rFonts w:ascii="Times New Roman" w:hAnsi="Times New Roman"/>
          <w:lang w:val="es-MX"/>
        </w:rPr>
        <w:t>, y que tiene un costo su rescate, promoción y difusión de los mismos.</w:t>
      </w:r>
      <w:r w:rsidRPr="00357197">
        <w:rPr>
          <w:rFonts w:ascii="Times New Roman" w:hAnsi="Times New Roman"/>
          <w:lang w:val="es-MX"/>
        </w:rPr>
        <w:t xml:space="preserve"> </w:t>
      </w:r>
    </w:p>
    <w:p w:rsidR="00297F07" w:rsidRPr="00357197" w:rsidRDefault="00297F07" w:rsidP="00BB7297">
      <w:pPr>
        <w:spacing w:line="480" w:lineRule="auto"/>
        <w:ind w:firstLine="708"/>
        <w:jc w:val="both"/>
        <w:rPr>
          <w:rFonts w:ascii="Times New Roman" w:hAnsi="Times New Roman"/>
          <w:lang w:val="es-MX"/>
        </w:rPr>
      </w:pPr>
      <w:r w:rsidRPr="00357197">
        <w:rPr>
          <w:rFonts w:ascii="Times New Roman" w:hAnsi="Times New Roman"/>
          <w:lang w:val="es-MX"/>
        </w:rPr>
        <w:t>Hay autoridades</w:t>
      </w:r>
      <w:r>
        <w:rPr>
          <w:rFonts w:ascii="Times New Roman" w:hAnsi="Times New Roman"/>
          <w:lang w:val="es-MX"/>
        </w:rPr>
        <w:t xml:space="preserve"> como receptores presupuestales,</w:t>
      </w:r>
      <w:r w:rsidRPr="00357197">
        <w:rPr>
          <w:rFonts w:ascii="Times New Roman" w:hAnsi="Times New Roman"/>
          <w:lang w:val="es-MX"/>
        </w:rPr>
        <w:t xml:space="preserve"> domestican el  recuerdo, creando estereotipos  para justificar su poder</w:t>
      </w:r>
      <w:r>
        <w:rPr>
          <w:rFonts w:ascii="Times New Roman" w:hAnsi="Times New Roman"/>
          <w:lang w:val="es-MX"/>
        </w:rPr>
        <w:t xml:space="preserve"> y canalizar para ello los recursos públicos</w:t>
      </w:r>
      <w:r w:rsidRPr="00357197">
        <w:rPr>
          <w:rFonts w:ascii="Times New Roman" w:hAnsi="Times New Roman"/>
          <w:lang w:val="es-MX"/>
        </w:rPr>
        <w:t>. El desorden, ineficacia e incomunicabilidad de valores y la falta de horizontes  comunes, hacen evidentes los síntomas de una crisis de identidad, en todos los ámbitos: familiares, laborales, educativos, políticos, religiosos Etc. provocando el desarraigo. Por lo que hay que abocarse a solucionar esta</w:t>
      </w:r>
      <w:r>
        <w:rPr>
          <w:rFonts w:ascii="Times New Roman" w:hAnsi="Times New Roman"/>
          <w:lang w:val="es-MX"/>
        </w:rPr>
        <w:t>s</w:t>
      </w:r>
      <w:r w:rsidRPr="00357197">
        <w:rPr>
          <w:rFonts w:ascii="Times New Roman" w:hAnsi="Times New Roman"/>
          <w:lang w:val="es-MX"/>
        </w:rPr>
        <w:t xml:space="preserve"> deficiencia</w:t>
      </w:r>
      <w:r>
        <w:rPr>
          <w:rFonts w:ascii="Times New Roman" w:hAnsi="Times New Roman"/>
          <w:lang w:val="es-MX"/>
        </w:rPr>
        <w:t>s</w:t>
      </w:r>
      <w:r w:rsidRPr="00357197">
        <w:rPr>
          <w:rFonts w:ascii="Times New Roman" w:hAnsi="Times New Roman"/>
          <w:lang w:val="es-MX"/>
        </w:rPr>
        <w:t xml:space="preserve">, porque de no hacerlo es indicativo de que somos parte del problema. </w:t>
      </w:r>
      <w:r>
        <w:rPr>
          <w:rFonts w:ascii="Times New Roman" w:hAnsi="Times New Roman"/>
          <w:lang w:val="es-MX"/>
        </w:rPr>
        <w:t>Debemos preocuparnos por</w:t>
      </w:r>
      <w:r w:rsidRPr="00357197">
        <w:rPr>
          <w:rFonts w:ascii="Times New Roman" w:hAnsi="Times New Roman"/>
          <w:lang w:val="es-MX"/>
        </w:rPr>
        <w:t xml:space="preserve"> los espacios públicos comunes por ejemplo, ahora son de transito y no de permanencia, y lo que es peor, se convierten en contenedores de espectáculos intrascendentes</w:t>
      </w:r>
      <w:r>
        <w:rPr>
          <w:rFonts w:ascii="Times New Roman" w:hAnsi="Times New Roman"/>
          <w:lang w:val="es-MX"/>
        </w:rPr>
        <w:t xml:space="preserve">, para enmarcar el discurso de la autoridad en turno, utilizando estampas folclóricas, como relleno de programa. </w:t>
      </w:r>
    </w:p>
    <w:p w:rsidR="00297F07" w:rsidRPr="00357197" w:rsidRDefault="00297F07" w:rsidP="00F026CF">
      <w:pPr>
        <w:spacing w:line="480" w:lineRule="auto"/>
        <w:ind w:firstLine="708"/>
        <w:jc w:val="both"/>
        <w:rPr>
          <w:rFonts w:ascii="Times New Roman" w:hAnsi="Times New Roman"/>
          <w:lang w:val="es-MX"/>
        </w:rPr>
      </w:pPr>
      <w:r w:rsidRPr="00357197">
        <w:rPr>
          <w:rFonts w:ascii="Times New Roman" w:hAnsi="Times New Roman"/>
          <w:lang w:val="es-MX"/>
        </w:rPr>
        <w:t xml:space="preserve">Hay que recordar que </w:t>
      </w:r>
      <w:r>
        <w:rPr>
          <w:rFonts w:ascii="Times New Roman" w:hAnsi="Times New Roman"/>
          <w:lang w:val="es-MX"/>
        </w:rPr>
        <w:t>existe rectoría del estado en el ámbito cultural</w:t>
      </w:r>
      <w:r w:rsidRPr="00357197">
        <w:rPr>
          <w:rFonts w:ascii="Times New Roman" w:hAnsi="Times New Roman"/>
          <w:lang w:val="es-MX"/>
        </w:rPr>
        <w:t xml:space="preserve">, </w:t>
      </w:r>
      <w:r>
        <w:rPr>
          <w:rFonts w:ascii="Times New Roman" w:hAnsi="Times New Roman"/>
          <w:lang w:val="es-MX"/>
        </w:rPr>
        <w:t>quien tiene el compromiso de</w:t>
      </w:r>
      <w:r w:rsidRPr="00357197">
        <w:rPr>
          <w:rFonts w:ascii="Times New Roman" w:hAnsi="Times New Roman"/>
          <w:lang w:val="es-MX"/>
        </w:rPr>
        <w:t xml:space="preserve"> aceptar </w:t>
      </w:r>
      <w:r>
        <w:rPr>
          <w:rFonts w:ascii="Times New Roman" w:hAnsi="Times New Roman"/>
          <w:lang w:val="es-MX"/>
        </w:rPr>
        <w:t>a otros</w:t>
      </w:r>
      <w:r w:rsidRPr="00357197">
        <w:rPr>
          <w:rFonts w:ascii="Times New Roman" w:hAnsi="Times New Roman"/>
          <w:lang w:val="es-MX"/>
        </w:rPr>
        <w:t xml:space="preserve"> como parte necesaria para </w:t>
      </w:r>
      <w:r>
        <w:rPr>
          <w:rFonts w:ascii="Times New Roman" w:hAnsi="Times New Roman"/>
          <w:lang w:val="es-MX"/>
        </w:rPr>
        <w:t>el estado mismo</w:t>
      </w:r>
      <w:r w:rsidRPr="00357197">
        <w:rPr>
          <w:rFonts w:ascii="Times New Roman" w:hAnsi="Times New Roman"/>
          <w:lang w:val="es-MX"/>
        </w:rPr>
        <w:t>, basado en la confianza, esperanza y la utopía de una vida mejor. Nuestras formas, modelos y patrones  explícitos o implícitos, conforman una cultura propia</w:t>
      </w:r>
      <w:r>
        <w:rPr>
          <w:rFonts w:ascii="Times New Roman" w:hAnsi="Times New Roman"/>
          <w:lang w:val="es-MX"/>
        </w:rPr>
        <w:t>,</w:t>
      </w:r>
      <w:r w:rsidRPr="00357197">
        <w:rPr>
          <w:rFonts w:ascii="Times New Roman" w:hAnsi="Times New Roman"/>
          <w:lang w:val="es-MX"/>
        </w:rPr>
        <w:t xml:space="preserve"> dinámica, que nos permite reflexionar en forma racional, crítica, ética y  comprometida, para dar paso a la conciencia  de ser parte de un proyecto común, en busca de trascendencia. Pero esto además nos perimirá diálogos interculturales en la perspectiva de la diversidad nacional.</w:t>
      </w:r>
    </w:p>
    <w:p w:rsidR="00297F07" w:rsidRPr="00244AF1" w:rsidRDefault="00297F07" w:rsidP="00BB7297">
      <w:pPr>
        <w:spacing w:line="480" w:lineRule="auto"/>
        <w:ind w:firstLine="708"/>
        <w:jc w:val="both"/>
        <w:rPr>
          <w:rFonts w:ascii="Times New Roman" w:hAnsi="Times New Roman"/>
          <w:b/>
          <w:lang w:val="es-MX"/>
        </w:rPr>
      </w:pPr>
      <w:r w:rsidRPr="00244AF1">
        <w:rPr>
          <w:rFonts w:ascii="Times New Roman" w:hAnsi="Times New Roman"/>
          <w:b/>
          <w:lang w:val="es-MX"/>
        </w:rPr>
        <w:t>RESUMEN</w:t>
      </w:r>
    </w:p>
    <w:p w:rsidR="00297F07" w:rsidRDefault="00297F07" w:rsidP="00385F5C">
      <w:pPr>
        <w:spacing w:line="480" w:lineRule="auto"/>
        <w:ind w:firstLine="708"/>
        <w:jc w:val="both"/>
        <w:rPr>
          <w:rFonts w:ascii="Times New Roman" w:hAnsi="Times New Roman"/>
          <w:lang w:val="es-MX"/>
        </w:rPr>
      </w:pPr>
      <w:r>
        <w:rPr>
          <w:rFonts w:ascii="Times New Roman" w:hAnsi="Times New Roman"/>
          <w:lang w:val="es-MX"/>
        </w:rPr>
        <w:t xml:space="preserve">Hay ausencia de una reglamentación, no de hecho si no de derecho,  a niveles oficiales inferiores, abocados a  la promoción de cultura, a un acceso presupuestal directo, y de los presupuestos que abarcan la responsabilidad de los ayuntamientos municipales en el ámbito cultural. </w:t>
      </w:r>
    </w:p>
    <w:p w:rsidR="00297F07" w:rsidRDefault="00297F07" w:rsidP="00385F5C">
      <w:pPr>
        <w:spacing w:line="480" w:lineRule="auto"/>
        <w:ind w:firstLine="708"/>
        <w:jc w:val="both"/>
        <w:rPr>
          <w:rFonts w:ascii="Times New Roman" w:hAnsi="Times New Roman"/>
          <w:lang w:val="es-MX"/>
        </w:rPr>
      </w:pPr>
      <w:r>
        <w:rPr>
          <w:rFonts w:ascii="Times New Roman" w:hAnsi="Times New Roman"/>
          <w:lang w:val="es-MX"/>
        </w:rPr>
        <w:t xml:space="preserve"> Es inaplazable la reglamentación de  la rigurosidad en el perfil y la certificación por un órgano superior ajeno al estado, a los  miembros de cualquier comisión, titulares y subordinados, de las instituciones oficiales de cultura.</w:t>
      </w:r>
    </w:p>
    <w:p w:rsidR="00297F07" w:rsidRDefault="00297F07" w:rsidP="00385F5C">
      <w:pPr>
        <w:spacing w:line="480" w:lineRule="auto"/>
        <w:ind w:firstLine="708"/>
        <w:jc w:val="both"/>
        <w:rPr>
          <w:rFonts w:ascii="Times New Roman" w:hAnsi="Times New Roman"/>
          <w:b/>
          <w:lang w:val="es-MX"/>
        </w:rPr>
      </w:pPr>
      <w:r w:rsidRPr="00310765">
        <w:rPr>
          <w:rFonts w:ascii="Times New Roman" w:hAnsi="Times New Roman"/>
          <w:b/>
          <w:lang w:val="es-MX"/>
        </w:rPr>
        <w:t>MARCO JURIDICO</w:t>
      </w:r>
      <w:r>
        <w:rPr>
          <w:rFonts w:ascii="Times New Roman" w:hAnsi="Times New Roman"/>
          <w:b/>
          <w:lang w:val="es-MX"/>
        </w:rPr>
        <w:t xml:space="preserve"> </w:t>
      </w:r>
    </w:p>
    <w:p w:rsidR="00297F07" w:rsidRPr="00310765" w:rsidRDefault="00297F07" w:rsidP="00385F5C">
      <w:pPr>
        <w:spacing w:line="480" w:lineRule="auto"/>
        <w:ind w:firstLine="708"/>
        <w:jc w:val="both"/>
        <w:rPr>
          <w:rFonts w:ascii="Times New Roman" w:hAnsi="Times New Roman"/>
          <w:lang w:val="es-MX"/>
        </w:rPr>
      </w:pPr>
      <w:r w:rsidRPr="00310765">
        <w:rPr>
          <w:rFonts w:ascii="Times New Roman" w:hAnsi="Times New Roman"/>
          <w:lang w:val="es-MX"/>
        </w:rPr>
        <w:t>Adicionar al Art. 4º, reglamentación</w:t>
      </w:r>
      <w:r>
        <w:rPr>
          <w:rFonts w:ascii="Times New Roman" w:hAnsi="Times New Roman"/>
          <w:lang w:val="es-MX"/>
        </w:rPr>
        <w:t xml:space="preserve"> en las partidas presupuestales.</w:t>
      </w:r>
    </w:p>
    <w:p w:rsidR="00297F07" w:rsidRPr="00357197" w:rsidRDefault="00297F07" w:rsidP="00BB7297">
      <w:pPr>
        <w:spacing w:line="480" w:lineRule="auto"/>
        <w:ind w:firstLine="708"/>
        <w:jc w:val="both"/>
        <w:rPr>
          <w:rFonts w:ascii="Times New Roman" w:hAnsi="Times New Roman"/>
          <w:b/>
          <w:lang w:val="es-MX"/>
        </w:rPr>
      </w:pPr>
      <w:r>
        <w:rPr>
          <w:rFonts w:ascii="Times New Roman" w:hAnsi="Times New Roman"/>
          <w:b/>
          <w:lang w:val="es-MX"/>
        </w:rPr>
        <w:t>PONENCIA</w:t>
      </w:r>
    </w:p>
    <w:p w:rsidR="00297F07" w:rsidRDefault="00297F07" w:rsidP="00BB7297">
      <w:pPr>
        <w:spacing w:line="480" w:lineRule="auto"/>
        <w:ind w:firstLine="708"/>
        <w:jc w:val="both"/>
        <w:rPr>
          <w:rFonts w:ascii="Times New Roman" w:hAnsi="Times New Roman"/>
          <w:lang w:val="es-MX"/>
        </w:rPr>
      </w:pPr>
      <w:r w:rsidRPr="00357197">
        <w:rPr>
          <w:rFonts w:ascii="Times New Roman" w:hAnsi="Times New Roman"/>
          <w:lang w:val="es-MX"/>
        </w:rPr>
        <w:t xml:space="preserve">Por lo anterior, se propone </w:t>
      </w:r>
      <w:r>
        <w:rPr>
          <w:rFonts w:ascii="Times New Roman" w:hAnsi="Times New Roman"/>
          <w:lang w:val="es-MX"/>
        </w:rPr>
        <w:t>Reglamentar,</w:t>
      </w:r>
      <w:r w:rsidRPr="00357197">
        <w:rPr>
          <w:rFonts w:ascii="Times New Roman" w:hAnsi="Times New Roman"/>
          <w:lang w:val="es-MX"/>
        </w:rPr>
        <w:t xml:space="preserve"> </w:t>
      </w:r>
      <w:r>
        <w:rPr>
          <w:rFonts w:ascii="Times New Roman" w:hAnsi="Times New Roman"/>
          <w:lang w:val="es-MX"/>
        </w:rPr>
        <w:t xml:space="preserve">las partidas presupuestales </w:t>
      </w:r>
      <w:r w:rsidRPr="00357197">
        <w:rPr>
          <w:rFonts w:ascii="Times New Roman" w:hAnsi="Times New Roman"/>
          <w:lang w:val="es-MX"/>
        </w:rPr>
        <w:t xml:space="preserve"> para cultura, </w:t>
      </w:r>
      <w:r>
        <w:rPr>
          <w:rFonts w:ascii="Times New Roman" w:hAnsi="Times New Roman"/>
          <w:lang w:val="es-MX"/>
        </w:rPr>
        <w:t xml:space="preserve">para que  sean </w:t>
      </w:r>
      <w:r w:rsidRPr="00357197">
        <w:rPr>
          <w:rFonts w:ascii="Times New Roman" w:hAnsi="Times New Roman"/>
          <w:lang w:val="es-MX"/>
        </w:rPr>
        <w:t>transparentes</w:t>
      </w:r>
      <w:r>
        <w:rPr>
          <w:rFonts w:ascii="Times New Roman" w:hAnsi="Times New Roman"/>
          <w:lang w:val="es-MX"/>
        </w:rPr>
        <w:t>,</w:t>
      </w:r>
      <w:r w:rsidRPr="00357197">
        <w:rPr>
          <w:rFonts w:ascii="Times New Roman" w:hAnsi="Times New Roman"/>
          <w:lang w:val="es-MX"/>
        </w:rPr>
        <w:t xml:space="preserve"> rígid</w:t>
      </w:r>
      <w:r>
        <w:rPr>
          <w:rFonts w:ascii="Times New Roman" w:hAnsi="Times New Roman"/>
          <w:lang w:val="es-MX"/>
        </w:rPr>
        <w:t>a</w:t>
      </w:r>
      <w:r w:rsidRPr="00357197">
        <w:rPr>
          <w:rFonts w:ascii="Times New Roman" w:hAnsi="Times New Roman"/>
          <w:lang w:val="es-MX"/>
        </w:rPr>
        <w:t>s y etiquetad</w:t>
      </w:r>
      <w:r>
        <w:rPr>
          <w:rFonts w:ascii="Times New Roman" w:hAnsi="Times New Roman"/>
          <w:lang w:val="es-MX"/>
        </w:rPr>
        <w:t>a</w:t>
      </w:r>
      <w:r w:rsidRPr="00357197">
        <w:rPr>
          <w:rFonts w:ascii="Times New Roman" w:hAnsi="Times New Roman"/>
          <w:lang w:val="es-MX"/>
        </w:rPr>
        <w:t>s</w:t>
      </w:r>
      <w:r>
        <w:rPr>
          <w:rFonts w:ascii="Times New Roman" w:hAnsi="Times New Roman"/>
          <w:lang w:val="es-MX"/>
        </w:rPr>
        <w:t xml:space="preserve"> que logren la eliminación de la improvisación. Por la erogación nominal, es imprescindible el</w:t>
      </w:r>
      <w:r w:rsidRPr="00357197">
        <w:rPr>
          <w:rFonts w:ascii="Times New Roman" w:hAnsi="Times New Roman"/>
          <w:lang w:val="es-MX"/>
        </w:rPr>
        <w:t xml:space="preserve"> perfil y la certificación por un órgano superior, a comisiones,  titulares y  subordinados de las instituciones oficiales de cultura, como garantía  en </w:t>
      </w:r>
      <w:r>
        <w:rPr>
          <w:rFonts w:ascii="Times New Roman" w:hAnsi="Times New Roman"/>
          <w:lang w:val="es-MX"/>
        </w:rPr>
        <w:t>el</w:t>
      </w:r>
      <w:r w:rsidRPr="00357197">
        <w:rPr>
          <w:rFonts w:ascii="Times New Roman" w:hAnsi="Times New Roman"/>
          <w:lang w:val="es-MX"/>
        </w:rPr>
        <w:t xml:space="preserve"> actuar con conocimiento de causa, </w:t>
      </w:r>
      <w:r>
        <w:rPr>
          <w:rFonts w:ascii="Times New Roman" w:hAnsi="Times New Roman"/>
          <w:lang w:val="es-MX"/>
        </w:rPr>
        <w:t xml:space="preserve">en el marco </w:t>
      </w:r>
      <w:r w:rsidRPr="00357197">
        <w:rPr>
          <w:rFonts w:ascii="Times New Roman" w:hAnsi="Times New Roman"/>
          <w:lang w:val="es-MX"/>
        </w:rPr>
        <w:t xml:space="preserve">de la ley y las responsabilidades, </w:t>
      </w:r>
      <w:r>
        <w:rPr>
          <w:rFonts w:ascii="Times New Roman" w:hAnsi="Times New Roman"/>
          <w:lang w:val="es-MX"/>
        </w:rPr>
        <w:t xml:space="preserve">para garantizar </w:t>
      </w:r>
      <w:r w:rsidRPr="00357197">
        <w:rPr>
          <w:rFonts w:ascii="Times New Roman" w:hAnsi="Times New Roman"/>
          <w:lang w:val="es-MX"/>
        </w:rPr>
        <w:t>políticas culturales democráticas, si discriminación o exclusión presupuestal,  por antojo, enojo o color político, o lo que es peor, la persistencia de no avivar los brotes de creatividad que bajo los escombros de una cultura autentica, están en espera de un reconocimiento oficial, aceptando que hay otros mas de los que conforman, los grupos que imponen a quien hay que premiar o reconocer en el ámbito cultura</w:t>
      </w:r>
      <w:r>
        <w:rPr>
          <w:rFonts w:ascii="Times New Roman" w:hAnsi="Times New Roman"/>
          <w:lang w:val="es-MX"/>
        </w:rPr>
        <w:t>l</w:t>
      </w:r>
      <w:r w:rsidRPr="00357197">
        <w:rPr>
          <w:rFonts w:ascii="Times New Roman" w:hAnsi="Times New Roman"/>
          <w:lang w:val="es-MX"/>
        </w:rPr>
        <w:t xml:space="preserve">. Todo ello </w:t>
      </w:r>
      <w:r>
        <w:rPr>
          <w:rFonts w:ascii="Times New Roman" w:hAnsi="Times New Roman"/>
          <w:lang w:val="es-MX"/>
        </w:rPr>
        <w:t>hará</w:t>
      </w:r>
      <w:r w:rsidRPr="00357197">
        <w:rPr>
          <w:rFonts w:ascii="Times New Roman" w:hAnsi="Times New Roman"/>
          <w:lang w:val="es-MX"/>
        </w:rPr>
        <w:t xml:space="preserve"> cumplir cabalmente  al párrafo noveno del artículo 4º. Y los párrafos del I al X1V del artículo 73 de la constitución de los estados unidos mexicanos.</w:t>
      </w:r>
    </w:p>
    <w:p w:rsidR="00297F07" w:rsidRDefault="00297F07" w:rsidP="00BB7297">
      <w:pPr>
        <w:spacing w:line="480" w:lineRule="auto"/>
        <w:ind w:firstLine="708"/>
        <w:jc w:val="both"/>
        <w:rPr>
          <w:rFonts w:ascii="Times New Roman" w:hAnsi="Times New Roman"/>
          <w:lang w:val="es-MX"/>
        </w:rPr>
      </w:pPr>
    </w:p>
    <w:p w:rsidR="00297F07" w:rsidRPr="00357197" w:rsidRDefault="00297F07" w:rsidP="00BB7297">
      <w:pPr>
        <w:spacing w:line="480" w:lineRule="auto"/>
        <w:ind w:firstLine="708"/>
        <w:jc w:val="both"/>
        <w:rPr>
          <w:rFonts w:ascii="Times New Roman" w:hAnsi="Times New Roman"/>
          <w:lang w:val="es-MX"/>
        </w:rPr>
      </w:pPr>
      <w:r>
        <w:rPr>
          <w:rFonts w:ascii="Times New Roman" w:hAnsi="Times New Roman"/>
          <w:lang w:val="es-MX"/>
        </w:rPr>
        <w:t>Por su atención gracias.</w:t>
      </w:r>
    </w:p>
    <w:p w:rsidR="00297F07" w:rsidRDefault="00297F07" w:rsidP="00BB7297">
      <w:pPr>
        <w:spacing w:line="480" w:lineRule="auto"/>
        <w:ind w:firstLine="708"/>
        <w:jc w:val="both"/>
        <w:rPr>
          <w:rFonts w:ascii="Times New Roman" w:hAnsi="Times New Roman"/>
          <w:lang w:val="es-MX"/>
        </w:rPr>
      </w:pPr>
    </w:p>
    <w:p w:rsidR="00297F07" w:rsidRDefault="00297F07" w:rsidP="00BB7297">
      <w:pPr>
        <w:spacing w:line="480" w:lineRule="auto"/>
        <w:ind w:firstLine="708"/>
        <w:jc w:val="both"/>
        <w:rPr>
          <w:rFonts w:ascii="Times New Roman" w:hAnsi="Times New Roman"/>
          <w:lang w:val="es-MX"/>
        </w:rPr>
      </w:pPr>
    </w:p>
    <w:p w:rsidR="00297F07" w:rsidRDefault="00297F07" w:rsidP="00385F5C">
      <w:pPr>
        <w:spacing w:line="480" w:lineRule="auto"/>
        <w:jc w:val="center"/>
        <w:rPr>
          <w:rFonts w:ascii="Times New Roman" w:hAnsi="Times New Roman"/>
          <w:lang w:val="es-MX"/>
        </w:rPr>
      </w:pPr>
    </w:p>
    <w:p w:rsidR="00297F07" w:rsidRDefault="00297F07" w:rsidP="00385F5C">
      <w:pPr>
        <w:spacing w:line="480" w:lineRule="auto"/>
        <w:jc w:val="center"/>
        <w:rPr>
          <w:rFonts w:ascii="Times New Roman" w:hAnsi="Times New Roman"/>
          <w:lang w:val="es-MX"/>
        </w:rPr>
      </w:pPr>
    </w:p>
    <w:p w:rsidR="00297F07" w:rsidRDefault="00297F07" w:rsidP="00385F5C">
      <w:pPr>
        <w:spacing w:line="480" w:lineRule="auto"/>
        <w:jc w:val="center"/>
        <w:rPr>
          <w:rFonts w:ascii="Times New Roman" w:hAnsi="Times New Roman"/>
          <w:lang w:val="es-MX"/>
        </w:rPr>
      </w:pPr>
    </w:p>
    <w:p w:rsidR="00297F07" w:rsidRDefault="00297F07" w:rsidP="00385F5C">
      <w:pPr>
        <w:spacing w:line="480" w:lineRule="auto"/>
        <w:jc w:val="center"/>
        <w:rPr>
          <w:rFonts w:ascii="Times New Roman" w:hAnsi="Times New Roman"/>
          <w:lang w:val="es-MX"/>
        </w:rPr>
      </w:pPr>
    </w:p>
    <w:p w:rsidR="00297F07" w:rsidRDefault="00297F07" w:rsidP="00385F5C">
      <w:pPr>
        <w:spacing w:line="480" w:lineRule="auto"/>
        <w:jc w:val="center"/>
        <w:rPr>
          <w:rFonts w:ascii="Times New Roman" w:hAnsi="Times New Roman"/>
          <w:lang w:val="es-MX"/>
        </w:rPr>
      </w:pPr>
    </w:p>
    <w:p w:rsidR="00297F07" w:rsidRDefault="00297F07" w:rsidP="00385F5C">
      <w:pPr>
        <w:spacing w:line="480" w:lineRule="auto"/>
        <w:jc w:val="center"/>
        <w:rPr>
          <w:rFonts w:ascii="Times New Roman" w:hAnsi="Times New Roman"/>
          <w:lang w:val="es-MX"/>
        </w:rPr>
      </w:pPr>
    </w:p>
    <w:p w:rsidR="00297F07" w:rsidRDefault="00297F07" w:rsidP="00385F5C">
      <w:pPr>
        <w:spacing w:line="480" w:lineRule="auto"/>
        <w:jc w:val="center"/>
        <w:rPr>
          <w:rFonts w:ascii="Times New Roman" w:hAnsi="Times New Roman"/>
          <w:lang w:val="es-MX"/>
        </w:rPr>
      </w:pPr>
    </w:p>
    <w:p w:rsidR="00297F07" w:rsidRDefault="00297F07" w:rsidP="00385F5C">
      <w:pPr>
        <w:spacing w:line="480" w:lineRule="auto"/>
        <w:jc w:val="center"/>
        <w:rPr>
          <w:rFonts w:ascii="Times New Roman" w:hAnsi="Times New Roman"/>
          <w:lang w:val="es-MX"/>
        </w:rPr>
      </w:pPr>
    </w:p>
    <w:p w:rsidR="00297F07" w:rsidRDefault="00297F07" w:rsidP="00385F5C">
      <w:pPr>
        <w:spacing w:line="480" w:lineRule="auto"/>
        <w:jc w:val="center"/>
        <w:rPr>
          <w:rFonts w:ascii="Times New Roman" w:hAnsi="Times New Roman"/>
          <w:lang w:val="es-MX"/>
        </w:rPr>
      </w:pPr>
    </w:p>
    <w:p w:rsidR="00297F07" w:rsidRDefault="00297F07" w:rsidP="00385F5C">
      <w:pPr>
        <w:spacing w:line="480" w:lineRule="auto"/>
        <w:jc w:val="center"/>
        <w:rPr>
          <w:rFonts w:ascii="Times New Roman" w:hAnsi="Times New Roman"/>
          <w:lang w:val="es-MX"/>
        </w:rPr>
      </w:pPr>
    </w:p>
    <w:p w:rsidR="00297F07" w:rsidRDefault="00297F07" w:rsidP="00385F5C">
      <w:pPr>
        <w:spacing w:line="480" w:lineRule="auto"/>
        <w:jc w:val="center"/>
        <w:rPr>
          <w:rFonts w:ascii="Times New Roman" w:hAnsi="Times New Roman"/>
          <w:lang w:val="es-MX"/>
        </w:rPr>
      </w:pPr>
    </w:p>
    <w:p w:rsidR="00297F07" w:rsidRDefault="00297F07" w:rsidP="00385F5C">
      <w:pPr>
        <w:spacing w:line="480" w:lineRule="auto"/>
        <w:jc w:val="center"/>
        <w:rPr>
          <w:rFonts w:ascii="Times New Roman" w:hAnsi="Times New Roman"/>
          <w:lang w:val="es-MX"/>
        </w:rPr>
      </w:pPr>
    </w:p>
    <w:p w:rsidR="00297F07" w:rsidRDefault="00297F07" w:rsidP="00385F5C">
      <w:pPr>
        <w:spacing w:line="480" w:lineRule="auto"/>
        <w:jc w:val="center"/>
        <w:rPr>
          <w:rFonts w:ascii="Times New Roman" w:hAnsi="Times New Roman"/>
          <w:lang w:val="es-MX"/>
        </w:rPr>
      </w:pPr>
    </w:p>
    <w:p w:rsidR="00297F07" w:rsidRDefault="00297F07" w:rsidP="00385F5C">
      <w:pPr>
        <w:spacing w:line="480" w:lineRule="auto"/>
        <w:jc w:val="center"/>
        <w:rPr>
          <w:rFonts w:ascii="Times New Roman" w:hAnsi="Times New Roman"/>
          <w:lang w:val="es-MX"/>
        </w:rPr>
      </w:pPr>
    </w:p>
    <w:p w:rsidR="00297F07" w:rsidRDefault="00297F07" w:rsidP="00385F5C">
      <w:pPr>
        <w:spacing w:line="480" w:lineRule="auto"/>
        <w:jc w:val="center"/>
        <w:rPr>
          <w:rFonts w:ascii="Times New Roman" w:hAnsi="Times New Roman"/>
          <w:lang w:val="es-MX"/>
        </w:rPr>
      </w:pPr>
    </w:p>
    <w:p w:rsidR="00297F07" w:rsidRDefault="00297F07" w:rsidP="00385F5C">
      <w:pPr>
        <w:spacing w:line="480" w:lineRule="auto"/>
        <w:jc w:val="center"/>
        <w:rPr>
          <w:rFonts w:ascii="Times New Roman" w:hAnsi="Times New Roman"/>
          <w:lang w:val="es-MX"/>
        </w:rPr>
      </w:pPr>
      <w:r>
        <w:rPr>
          <w:rFonts w:ascii="Times New Roman" w:hAnsi="Times New Roman"/>
          <w:lang w:val="es-MX"/>
        </w:rPr>
        <w:t>PONENCIA</w:t>
      </w:r>
    </w:p>
    <w:p w:rsidR="00297F07" w:rsidRDefault="00297F07" w:rsidP="00385F5C">
      <w:pPr>
        <w:spacing w:line="480" w:lineRule="auto"/>
        <w:ind w:firstLine="708"/>
        <w:rPr>
          <w:rFonts w:ascii="Times New Roman" w:hAnsi="Times New Roman"/>
          <w:lang w:val="es-MX"/>
        </w:rPr>
      </w:pPr>
    </w:p>
    <w:p w:rsidR="00297F07" w:rsidRDefault="00297F07" w:rsidP="00385F5C">
      <w:pPr>
        <w:spacing w:line="480" w:lineRule="auto"/>
        <w:ind w:firstLine="708"/>
        <w:jc w:val="center"/>
        <w:rPr>
          <w:rFonts w:ascii="Times New Roman" w:hAnsi="Times New Roman"/>
          <w:lang w:val="es-MX"/>
        </w:rPr>
      </w:pPr>
      <w:r>
        <w:rPr>
          <w:rFonts w:ascii="Times New Roman" w:hAnsi="Times New Roman"/>
          <w:lang w:val="es-MX"/>
        </w:rPr>
        <w:t>DERECHO DE ACCESO A LA CULTURA</w:t>
      </w:r>
    </w:p>
    <w:p w:rsidR="00297F07" w:rsidRDefault="00297F07" w:rsidP="00385F5C">
      <w:pPr>
        <w:spacing w:line="480" w:lineRule="auto"/>
        <w:ind w:firstLine="708"/>
        <w:jc w:val="center"/>
        <w:rPr>
          <w:rFonts w:ascii="Times New Roman" w:hAnsi="Times New Roman"/>
          <w:lang w:val="es-MX"/>
        </w:rPr>
      </w:pPr>
      <w:r>
        <w:rPr>
          <w:rFonts w:ascii="Times New Roman" w:hAnsi="Times New Roman"/>
          <w:lang w:val="es-MX"/>
        </w:rPr>
        <w:t>EL DISFRUTE DE LOS BIENES Y SERVICIOS QUE PRESTA EL ESTADO</w:t>
      </w:r>
    </w:p>
    <w:p w:rsidR="00297F07" w:rsidRDefault="00297F07" w:rsidP="00385F5C">
      <w:pPr>
        <w:spacing w:line="480" w:lineRule="auto"/>
        <w:ind w:firstLine="708"/>
        <w:jc w:val="center"/>
        <w:rPr>
          <w:rFonts w:ascii="Times New Roman" w:hAnsi="Times New Roman"/>
          <w:lang w:val="es-MX"/>
        </w:rPr>
      </w:pPr>
    </w:p>
    <w:p w:rsidR="00297F07" w:rsidRDefault="00297F07" w:rsidP="00385F5C">
      <w:pPr>
        <w:spacing w:line="480" w:lineRule="auto"/>
        <w:ind w:firstLine="708"/>
        <w:jc w:val="center"/>
        <w:rPr>
          <w:rFonts w:ascii="Times New Roman" w:hAnsi="Times New Roman"/>
          <w:lang w:val="es-MX"/>
        </w:rPr>
      </w:pPr>
      <w:r>
        <w:rPr>
          <w:rFonts w:ascii="Times New Roman" w:hAnsi="Times New Roman"/>
          <w:lang w:val="es-MX"/>
        </w:rPr>
        <w:t>PROFESOR: JULIO CESAR LOPEZ VENTURA</w:t>
      </w:r>
    </w:p>
    <w:p w:rsidR="00297F07" w:rsidRDefault="00297F07" w:rsidP="00BB7297">
      <w:pPr>
        <w:spacing w:line="480" w:lineRule="auto"/>
        <w:ind w:firstLine="708"/>
        <w:jc w:val="both"/>
        <w:rPr>
          <w:rFonts w:ascii="Times New Roman" w:hAnsi="Times New Roman"/>
          <w:lang w:val="es-MX"/>
        </w:rPr>
      </w:pPr>
    </w:p>
    <w:p w:rsidR="00297F07" w:rsidRDefault="00297F07" w:rsidP="00DF445D">
      <w:pPr>
        <w:spacing w:line="480" w:lineRule="auto"/>
        <w:ind w:firstLine="708"/>
        <w:jc w:val="center"/>
        <w:rPr>
          <w:rFonts w:ascii="Times New Roman" w:hAnsi="Times New Roman"/>
          <w:lang w:val="es-MX"/>
        </w:rPr>
      </w:pPr>
      <w:r>
        <w:rPr>
          <w:rFonts w:ascii="Times New Roman" w:hAnsi="Times New Roman"/>
          <w:lang w:val="es-MX"/>
        </w:rPr>
        <w:t>CASA DE LA CULTURA DE PUERTO MADERO, MPIO. DE                            TAPACHULA, CHIAPAS</w:t>
      </w:r>
    </w:p>
    <w:p w:rsidR="00297F07" w:rsidRDefault="00297F07" w:rsidP="00385F5C">
      <w:pPr>
        <w:spacing w:line="480" w:lineRule="auto"/>
        <w:ind w:firstLine="708"/>
        <w:jc w:val="center"/>
        <w:rPr>
          <w:rFonts w:ascii="Times New Roman" w:hAnsi="Times New Roman"/>
          <w:lang w:val="es-MX"/>
        </w:rPr>
      </w:pPr>
    </w:p>
    <w:p w:rsidR="00297F07" w:rsidRDefault="00297F07" w:rsidP="00385F5C">
      <w:pPr>
        <w:spacing w:line="480" w:lineRule="auto"/>
        <w:ind w:firstLine="708"/>
        <w:jc w:val="center"/>
        <w:rPr>
          <w:rFonts w:ascii="Times New Roman" w:hAnsi="Times New Roman"/>
          <w:lang w:val="es-MX"/>
        </w:rPr>
      </w:pPr>
      <w:r>
        <w:rPr>
          <w:rFonts w:ascii="Times New Roman" w:hAnsi="Times New Roman"/>
          <w:lang w:val="es-MX"/>
        </w:rPr>
        <w:t>Calzada las escolleras sin número.</w:t>
      </w:r>
    </w:p>
    <w:p w:rsidR="00297F07" w:rsidRPr="00357197" w:rsidRDefault="00297F07" w:rsidP="00385F5C">
      <w:pPr>
        <w:spacing w:line="480" w:lineRule="auto"/>
        <w:ind w:firstLine="708"/>
        <w:jc w:val="center"/>
        <w:rPr>
          <w:rFonts w:ascii="Times New Roman" w:hAnsi="Times New Roman"/>
          <w:lang w:val="es-MX"/>
        </w:rPr>
      </w:pPr>
      <w:r>
        <w:rPr>
          <w:rFonts w:ascii="Times New Roman" w:hAnsi="Times New Roman"/>
          <w:lang w:val="es-MX"/>
        </w:rPr>
        <w:t>Tel : 9621153431</w:t>
      </w:r>
    </w:p>
    <w:sectPr w:rsidR="00297F07" w:rsidRPr="00357197" w:rsidSect="00984F16">
      <w:pgSz w:w="11906" w:h="16838"/>
      <w:pgMar w:top="1417" w:right="1701" w:bottom="1417"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Calibri">
    <w:panose1 w:val="020F0502020204030204"/>
    <w:charset w:val="00"/>
    <w:family w:val="swiss"/>
    <w:pitch w:val="variable"/>
    <w:sig w:usb0="A00002EF" w:usb1="4000207B" w:usb2="00000000" w:usb3="00000000" w:csb0="0000009F" w:csb1="00000000"/>
  </w:font>
  <w:font w:name="Cambria">
    <w:panose1 w:val="02040503050406030204"/>
    <w:charset w:val="00"/>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2A5311D"/>
    <w:multiLevelType w:val="hybridMultilevel"/>
    <w:tmpl w:val="5E6A8966"/>
    <w:lvl w:ilvl="0" w:tplc="16DA2824">
      <w:start w:val="1"/>
      <w:numFmt w:val="decimal"/>
      <w:lvlText w:val="%1)"/>
      <w:lvlJc w:val="left"/>
      <w:pPr>
        <w:ind w:left="8865" w:hanging="360"/>
      </w:pPr>
      <w:rPr>
        <w:rFonts w:cs="Times New Roman" w:hint="default"/>
      </w:rPr>
    </w:lvl>
    <w:lvl w:ilvl="1" w:tplc="0C0A0019" w:tentative="1">
      <w:start w:val="1"/>
      <w:numFmt w:val="lowerLetter"/>
      <w:lvlText w:val="%2."/>
      <w:lvlJc w:val="left"/>
      <w:pPr>
        <w:ind w:left="9585" w:hanging="360"/>
      </w:pPr>
      <w:rPr>
        <w:rFonts w:cs="Times New Roman"/>
      </w:rPr>
    </w:lvl>
    <w:lvl w:ilvl="2" w:tplc="0C0A001B" w:tentative="1">
      <w:start w:val="1"/>
      <w:numFmt w:val="lowerRoman"/>
      <w:lvlText w:val="%3."/>
      <w:lvlJc w:val="right"/>
      <w:pPr>
        <w:ind w:left="10305" w:hanging="180"/>
      </w:pPr>
      <w:rPr>
        <w:rFonts w:cs="Times New Roman"/>
      </w:rPr>
    </w:lvl>
    <w:lvl w:ilvl="3" w:tplc="0C0A000F" w:tentative="1">
      <w:start w:val="1"/>
      <w:numFmt w:val="decimal"/>
      <w:lvlText w:val="%4."/>
      <w:lvlJc w:val="left"/>
      <w:pPr>
        <w:ind w:left="11025" w:hanging="360"/>
      </w:pPr>
      <w:rPr>
        <w:rFonts w:cs="Times New Roman"/>
      </w:rPr>
    </w:lvl>
    <w:lvl w:ilvl="4" w:tplc="0C0A0019" w:tentative="1">
      <w:start w:val="1"/>
      <w:numFmt w:val="lowerLetter"/>
      <w:lvlText w:val="%5."/>
      <w:lvlJc w:val="left"/>
      <w:pPr>
        <w:ind w:left="11745" w:hanging="360"/>
      </w:pPr>
      <w:rPr>
        <w:rFonts w:cs="Times New Roman"/>
      </w:rPr>
    </w:lvl>
    <w:lvl w:ilvl="5" w:tplc="0C0A001B" w:tentative="1">
      <w:start w:val="1"/>
      <w:numFmt w:val="lowerRoman"/>
      <w:lvlText w:val="%6."/>
      <w:lvlJc w:val="right"/>
      <w:pPr>
        <w:ind w:left="12465" w:hanging="180"/>
      </w:pPr>
      <w:rPr>
        <w:rFonts w:cs="Times New Roman"/>
      </w:rPr>
    </w:lvl>
    <w:lvl w:ilvl="6" w:tplc="0C0A000F" w:tentative="1">
      <w:start w:val="1"/>
      <w:numFmt w:val="decimal"/>
      <w:lvlText w:val="%7."/>
      <w:lvlJc w:val="left"/>
      <w:pPr>
        <w:ind w:left="13185" w:hanging="360"/>
      </w:pPr>
      <w:rPr>
        <w:rFonts w:cs="Times New Roman"/>
      </w:rPr>
    </w:lvl>
    <w:lvl w:ilvl="7" w:tplc="0C0A0019" w:tentative="1">
      <w:start w:val="1"/>
      <w:numFmt w:val="lowerLetter"/>
      <w:lvlText w:val="%8."/>
      <w:lvlJc w:val="left"/>
      <w:pPr>
        <w:ind w:left="13905" w:hanging="360"/>
      </w:pPr>
      <w:rPr>
        <w:rFonts w:cs="Times New Roman"/>
      </w:rPr>
    </w:lvl>
    <w:lvl w:ilvl="8" w:tplc="0C0A001B" w:tentative="1">
      <w:start w:val="1"/>
      <w:numFmt w:val="lowerRoman"/>
      <w:lvlText w:val="%9."/>
      <w:lvlJc w:val="right"/>
      <w:pPr>
        <w:ind w:left="14625" w:hanging="180"/>
      </w:pPr>
      <w:rPr>
        <w:rFonts w:cs="Times New Roman"/>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hyphenationZone w:val="425"/>
  <w:characterSpacingControl w:val="doNotCompress"/>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8D6F71"/>
    <w:rsid w:val="00032BDB"/>
    <w:rsid w:val="000737F1"/>
    <w:rsid w:val="00174712"/>
    <w:rsid w:val="00180495"/>
    <w:rsid w:val="00185028"/>
    <w:rsid w:val="001A5B83"/>
    <w:rsid w:val="00220C52"/>
    <w:rsid w:val="00227827"/>
    <w:rsid w:val="00244AF1"/>
    <w:rsid w:val="00297F07"/>
    <w:rsid w:val="002A6E35"/>
    <w:rsid w:val="002E7031"/>
    <w:rsid w:val="00310765"/>
    <w:rsid w:val="003546A1"/>
    <w:rsid w:val="00357197"/>
    <w:rsid w:val="00385F5C"/>
    <w:rsid w:val="003A7EAC"/>
    <w:rsid w:val="003C0D69"/>
    <w:rsid w:val="003C70D5"/>
    <w:rsid w:val="003E6756"/>
    <w:rsid w:val="0040342F"/>
    <w:rsid w:val="00413C9F"/>
    <w:rsid w:val="00450FC7"/>
    <w:rsid w:val="004A0D32"/>
    <w:rsid w:val="004A7855"/>
    <w:rsid w:val="004B3D03"/>
    <w:rsid w:val="004B52E5"/>
    <w:rsid w:val="0052311C"/>
    <w:rsid w:val="00560238"/>
    <w:rsid w:val="005C40CC"/>
    <w:rsid w:val="0060536F"/>
    <w:rsid w:val="00614234"/>
    <w:rsid w:val="00667E9D"/>
    <w:rsid w:val="00676080"/>
    <w:rsid w:val="006A74D3"/>
    <w:rsid w:val="006B1683"/>
    <w:rsid w:val="006F67F0"/>
    <w:rsid w:val="00737B60"/>
    <w:rsid w:val="00780181"/>
    <w:rsid w:val="007A1910"/>
    <w:rsid w:val="007A2F56"/>
    <w:rsid w:val="007E53F6"/>
    <w:rsid w:val="007F4B6C"/>
    <w:rsid w:val="008366BF"/>
    <w:rsid w:val="00837F5D"/>
    <w:rsid w:val="00840EF1"/>
    <w:rsid w:val="00875FA8"/>
    <w:rsid w:val="008871D1"/>
    <w:rsid w:val="008D6F71"/>
    <w:rsid w:val="00984F16"/>
    <w:rsid w:val="009A34F2"/>
    <w:rsid w:val="009C49E3"/>
    <w:rsid w:val="009C7109"/>
    <w:rsid w:val="009D6BBB"/>
    <w:rsid w:val="009E17D2"/>
    <w:rsid w:val="00A01B32"/>
    <w:rsid w:val="00A11499"/>
    <w:rsid w:val="00AA29EA"/>
    <w:rsid w:val="00AF6E4E"/>
    <w:rsid w:val="00B10A6E"/>
    <w:rsid w:val="00B174AB"/>
    <w:rsid w:val="00B45696"/>
    <w:rsid w:val="00BB6EAA"/>
    <w:rsid w:val="00BB7297"/>
    <w:rsid w:val="00BC39FC"/>
    <w:rsid w:val="00C050C5"/>
    <w:rsid w:val="00C229E4"/>
    <w:rsid w:val="00C30089"/>
    <w:rsid w:val="00C37C99"/>
    <w:rsid w:val="00C43F45"/>
    <w:rsid w:val="00C664A9"/>
    <w:rsid w:val="00C94DEB"/>
    <w:rsid w:val="00CA38CD"/>
    <w:rsid w:val="00D73FD8"/>
    <w:rsid w:val="00D80EF8"/>
    <w:rsid w:val="00D831B6"/>
    <w:rsid w:val="00D848A7"/>
    <w:rsid w:val="00DB11A4"/>
    <w:rsid w:val="00DC3795"/>
    <w:rsid w:val="00DF445D"/>
    <w:rsid w:val="00E24F56"/>
    <w:rsid w:val="00E41D48"/>
    <w:rsid w:val="00E545A5"/>
    <w:rsid w:val="00EA259D"/>
    <w:rsid w:val="00EF6FFA"/>
    <w:rsid w:val="00F026CF"/>
    <w:rsid w:val="00F074A7"/>
    <w:rsid w:val="00F22359"/>
    <w:rsid w:val="00F3336B"/>
    <w:rsid w:val="00F33906"/>
    <w:rsid w:val="00F911E4"/>
    <w:rsid w:val="00FA1D9E"/>
    <w:rsid w:val="00FC1EBE"/>
  </w:rsids>
  <m:mathPr>
    <m:mathFont m:val="Cambria Math"/>
    <m:brkBin m:val="before"/>
    <m:brkBinSub m:val="--"/>
    <m:smallFrac m:val="off"/>
    <m:dispDef/>
    <m:lMargin m:val="0"/>
    <m:rMargin m:val="0"/>
    <m:defJc m:val="centerGroup"/>
    <m:wrapIndent m:val="1440"/>
    <m:intLim m:val="subSup"/>
    <m:naryLim m:val="undOvr"/>
  </m:mathPr>
  <w:uiCompat97To2003/>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sz w:val="22"/>
        <w:szCs w:val="22"/>
        <w:lang w:val="en-US" w:eastAsia="en-US"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84F16"/>
    <w:pPr>
      <w:spacing w:after="200" w:line="276" w:lineRule="auto"/>
    </w:pPr>
    <w:rPr>
      <w:lang w:val="es-ES"/>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99"/>
    <w:qFormat/>
    <w:rsid w:val="00B174AB"/>
    <w:pPr>
      <w:ind w:left="720"/>
      <w:contextualSpacing/>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Template>
  <TotalTime>1</TotalTime>
  <Pages>5</Pages>
  <Words>998</Words>
  <Characters>5494</Characters>
  <Application>Microsoft Office Outlook</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LOPEZ VENTURA JULIO CESAR</dc:title>
  <dc:subject/>
  <dc:creator>HP</dc:creator>
  <cp:keywords/>
  <dc:description/>
  <cp:lastModifiedBy>rportilla</cp:lastModifiedBy>
  <cp:revision>2</cp:revision>
  <dcterms:created xsi:type="dcterms:W3CDTF">2010-07-08T08:58:00Z</dcterms:created>
  <dcterms:modified xsi:type="dcterms:W3CDTF">2010-07-08T08:58:00Z</dcterms:modified>
</cp:coreProperties>
</file>